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92" w:rsidRPr="00D66C92" w:rsidRDefault="00D66C92" w:rsidP="00D66C92">
      <w:pPr>
        <w:shd w:val="clear" w:color="auto" w:fill="FFFFFF"/>
        <w:spacing w:before="300" w:after="150" w:line="276" w:lineRule="atLeast"/>
        <w:jc w:val="center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r w:rsidRPr="00D66C92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Klienti Domova Domino Zavidov se budou učit řemeslu</w:t>
      </w:r>
    </w:p>
    <w:p w:rsidR="00D66C92" w:rsidRPr="00D66C92" w:rsidRDefault="00D66C92" w:rsidP="00D66C92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</w:pPr>
      <w:r w:rsidRPr="00D66C92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>Zavidov – Z Domova Domino Zavidov přišla skvělá zpráva.</w:t>
      </w:r>
      <w:bookmarkStart w:id="0" w:name="_GoBack"/>
      <w:bookmarkEnd w:id="0"/>
    </w:p>
    <w:p w:rsidR="00D66C92" w:rsidRPr="00D66C92" w:rsidRDefault="00D66C92" w:rsidP="00D66C92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23C9E8AE" wp14:editId="13CF53A2">
            <wp:extent cx="5762625" cy="4324350"/>
            <wp:effectExtent l="0" t="0" r="9525" b="0"/>
            <wp:docPr id="1" name="obrázek 1" descr="Hana Rusňáková - ředitel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a Rusňáková - ředitel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92" w:rsidRPr="00D66C92" w:rsidRDefault="00D66C92" w:rsidP="00D66C92">
      <w:pPr>
        <w:shd w:val="clear" w:color="auto" w:fill="FFFFFF"/>
        <w:spacing w:before="30" w:after="150" w:line="240" w:lineRule="auto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Hana Rusňáková - </w:t>
      </w:r>
      <w:proofErr w:type="spellStart"/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ředitelkaAutor</w:t>
      </w:r>
      <w:proofErr w:type="spellEnd"/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: Jana </w:t>
      </w:r>
      <w:proofErr w:type="spellStart"/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Elznicová</w:t>
      </w:r>
      <w:proofErr w:type="spellEnd"/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Ředitelka tohoto zařízení Hana Rusňáková s radostí vysvětlila: „ Jsme sice jen na samém začátku léta, ale už se připravujeme na září. Proč? No protože od září bude mít sedmnáct našich klientů možnost začít chodit do školy. Jedná se o dvouleté vzdělávání </w:t>
      </w:r>
      <w:r w:rsidRPr="00D66C92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s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u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 listem na konci. U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ž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nyn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jsou motivov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ni a p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ipraveni za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čí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 se u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č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it 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emeslu."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Všech sedmnáct budoucích žáků už prošlo základním vzděláním. Mají ukončenu školní docházku. „Bylo podmínkou, že to musí být </w:t>
      </w:r>
      <w:hyperlink r:id="rId6" w:tgtFrame="_blank" w:history="1">
        <w:r w:rsidRPr="00D66C92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klienti</w:t>
        </w:r>
      </w:hyperlink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, kteří už někdy byli vzděláváni," doplnila Hana Rusňáková. Jedná se </w:t>
      </w:r>
      <w:r w:rsidRPr="00D66C92">
        <w:rPr>
          <w:rFonts w:ascii="MS Mincho" w:eastAsia="MS Mincho" w:hAnsi="MS Mincho" w:cs="MS Mincho" w:hint="eastAsia"/>
          <w:color w:val="393939"/>
          <w:sz w:val="21"/>
          <w:szCs w:val="21"/>
          <w:lang w:eastAsia="cs-CZ"/>
        </w:rPr>
        <w:t> 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o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prakticky zam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ěř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enou v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ý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uku 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emesel s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 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individu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ln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 vzd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l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vac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í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 pl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á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nem.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„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Nebudou tam tedy klasick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é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ř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edm</w:t>
      </w:r>
      <w:r w:rsidRPr="00D66C92">
        <w:rPr>
          <w:rFonts w:ascii="Times New Roman" w:eastAsia="Times New Roman" w:hAnsi="Times New Roman" w:cs="Times New Roman"/>
          <w:color w:val="393939"/>
          <w:sz w:val="21"/>
          <w:szCs w:val="21"/>
          <w:lang w:eastAsia="cs-CZ"/>
        </w:rPr>
        <w:t>ě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ty jako matematika nebo český jazyk," upozornila Hana Rusňáková. Klienti Domova Domino by tak mohli být v budoucnu zapojeni do prací v Domově Domino i mimo něj.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Domov Domino také navázal spolupráci s chráněnou dílnou na Plzeňsku. „Je to práce v rámci projektu, který dává práci a šanci lidem se zdravotním postižením," upozornila Hana Rusňáková. Minimálně tři roky už Domov Domino Zavidov spolupracuje s občanským sdružením, které v Chříči provozuje chráněnou dílnu se zaměřením na rukodělné práce. „Takže věříme, že se už letos podaří tam naše klienty zaměstnat," dodala Hana Rusňáková.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lastRenderedPageBreak/>
        <w:t>Připomínáme, že Domov Dominu je zařízení pro mentálně postižené dospělé muže a ženy ve věku od 19 do 65 </w:t>
      </w:r>
      <w:hyperlink r:id="rId7" w:tgtFrame="_blank" w:history="1">
        <w:r w:rsidRPr="00D66C92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let</w:t>
        </w:r>
      </w:hyperlink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(odlehčovací služba výjimečně od 16 let), kteří mají sníženou soběstačnost a vyžadují pravidelnou pomoc a péči.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„A protože </w:t>
      </w:r>
      <w:hyperlink r:id="rId8" w:tgtFrame="_blank" w:history="1">
        <w:r w:rsidRPr="00D66C92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život</w:t>
        </w:r>
      </w:hyperlink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není jen o práci, pořádáme během roku pro naše klienty i řadu kulturních a sportovních akcí," </w:t>
      </w:r>
      <w:proofErr w:type="gramStart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připomněla</w:t>
      </w:r>
      <w:proofErr w:type="gramEnd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Hana Rusňáková.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Obrovskou radost letos </w:t>
      </w:r>
      <w:proofErr w:type="gramStart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mělo</w:t>
      </w:r>
      <w:proofErr w:type="gramEnd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zařízení například z velkého úspěchu tříčlenného družstva hráčů stolního tenisu. Tým tvoří: Josef Bára, Petr Malý a Jan </w:t>
      </w:r>
      <w:proofErr w:type="spellStart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Tancoš</w:t>
      </w:r>
      <w:proofErr w:type="spellEnd"/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. Tito sportovci vyhrávali letos přední místa v turnajích, které pořádá Magistrát hlavního města Prahy. „Za jejich úspěchem stojí jednak jejich píle při trénincích, a také jejich trenér, náš vedoucí sociálního úseku Jan Jiříček," upozornila Hana Rusňáková.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Jan Jiříček potvrdil: „Stolní tenis se u nás hraje tak tři roky, ale až v posledních měsících se naše družstvo pustilo do pravidelných nácviků s velkou vášní a zaujetím. A to přineslo radostné výsledky. Vždyť ještě do nedávna jsme byli vždy až na chvostu tabulky, třináctí nebo čtrnáctí."</w:t>
      </w: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>Hrají nyní často i přátelská utkání. „Máme velkou radost z toho, že se nám naše klienty daří zapojovat do společnosti a pořádat pro ně hodně akcí, které se jim líbí. Během roku je jich tolik, že je lze jen těžko spočítat. V nejbližších měsících nás například čekají rekreace v zahraničí a celoústavní zábavná akce Dominování, na kterou zveme i veřejnost," dodala Hana Rusňáková.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Na nedostatek peněz důležitých pro provoz domova si Hana Rusňáková dle svých slov nemůže stěžovat. „Máme jich v poslední době dost na to, abychom nějak vegetovali, ale chybí nám </w:t>
      </w:r>
      <w:hyperlink r:id="rId9" w:tgtFrame="_blank" w:history="1">
        <w:r w:rsidRPr="00D66C92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peníze</w:t>
        </w:r>
      </w:hyperlink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na </w:t>
      </w:r>
      <w:hyperlink r:id="rId10" w:tgtFrame="_blank" w:history="1">
        <w:r w:rsidRPr="00D66C92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investice</w:t>
        </w:r>
      </w:hyperlink>
      <w:r w:rsidRPr="00D66C9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," řekla Hana Rusňáková a popsala, že Domov Domino má zpracován projekt na opravu střechy, která by vyšla na milion tři sta tisíc korun. „Nevím ale, kdy a jak se nám podaří peníze získat. Snad se ale situace nějak vylepší. Střechu bychom určitě potřebovali opravit," dodala ještě Hana Rusňáková.</w:t>
      </w:r>
    </w:p>
    <w:p w:rsidR="00D66C92" w:rsidRPr="00D66C92" w:rsidRDefault="00D66C92" w:rsidP="00D66C92">
      <w:pPr>
        <w:shd w:val="clear" w:color="auto" w:fill="FFFFFF"/>
        <w:spacing w:line="336" w:lineRule="atLeast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proofErr w:type="gramStart"/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3.7.2014</w:t>
      </w:r>
      <w:proofErr w:type="gramEnd"/>
      <w:r w:rsidRPr="00D66C92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 </w:t>
      </w:r>
    </w:p>
    <w:p w:rsidR="00D66C92" w:rsidRPr="00D66C92" w:rsidRDefault="00D66C92" w:rsidP="00D66C9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</w:pPr>
      <w:r w:rsidRPr="00D66C92"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  <w:t xml:space="preserve">Autor: </w:t>
      </w:r>
      <w:hyperlink r:id="rId11" w:history="1">
        <w:r w:rsidRPr="00D66C92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 xml:space="preserve">Jana </w:t>
        </w:r>
        <w:proofErr w:type="spellStart"/>
        <w:r w:rsidRPr="00D66C92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>Elznicová</w:t>
        </w:r>
        <w:proofErr w:type="spellEnd"/>
      </w:hyperlink>
    </w:p>
    <w:p w:rsidR="009C4F15" w:rsidRDefault="009C4F15"/>
    <w:sectPr w:rsidR="009C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00"/>
    <w:rsid w:val="00394E00"/>
    <w:rsid w:val="009C4F15"/>
    <w:rsid w:val="00D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8AF8-9829-421A-A198-510EAA3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59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504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428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667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89841&amp;idc=2577325&amp;ids=2082&amp;idp=86199&amp;url=http%3A%2F%2Fwww.jaktridit.cz%2Fpriroda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.vvbox.cz/vv_show_url.php?idk=90050&amp;idc=2577325&amp;ids=2271&amp;idp=86339&amp;url=http%3A%2F%2Fwww.letuska.cz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.vvbox.cz/vv_show_url.php?idk=90434&amp;idc=2577325&amp;ids=4007&amp;idp=86909&amp;url=http%3A%2F%2Fwww.baspartner.com%2F%3Finvicode%3Da5f016e655db%26utm_campaign%3Dam_kw_04-2015-2016_klient%26utm_medium%3Dreferral%26utm_source%3Damkw" TargetMode="External"/><Relationship Id="rId11" Type="http://schemas.openxmlformats.org/officeDocument/2006/relationships/hyperlink" Target="http://rakovnicky.denik.cz/autor/jana-elznicova-228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.vvbox.cz/vv_show_url.php?idk=90212&amp;idc=2577325&amp;ids=3802&amp;idp=86577&amp;url=http%3A%2F%2Fwww.ceps.cz%2FCZE%2FMedia%2FStranky%2FFAQ.aspx" TargetMode="External"/><Relationship Id="rId4" Type="http://schemas.openxmlformats.org/officeDocument/2006/relationships/hyperlink" Target="http://rakovnicky.denik.cz/galerie/foto.html?mm=wrusnakova" TargetMode="External"/><Relationship Id="rId9" Type="http://schemas.openxmlformats.org/officeDocument/2006/relationships/hyperlink" Target="http://d.vvbox.cz/vv_show_url.php?idk=90162&amp;idc=2577325&amp;ids=3809&amp;idp=86524&amp;url=http%3A%2F%2Fwww.oberbank.cz%2FOBK_webp%2FOBK%2Foberbank_cz%2FOberbank_AG%2FDas_Unternehmen%2Findex.js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Miroslava Toušková</cp:lastModifiedBy>
  <cp:revision>2</cp:revision>
  <dcterms:created xsi:type="dcterms:W3CDTF">2015-09-24T09:07:00Z</dcterms:created>
  <dcterms:modified xsi:type="dcterms:W3CDTF">2015-09-24T09:07:00Z</dcterms:modified>
</cp:coreProperties>
</file>