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E2" w:rsidRPr="004464E2" w:rsidRDefault="004464E2" w:rsidP="004464E2">
      <w:pPr>
        <w:shd w:val="clear" w:color="auto" w:fill="E1E1E1"/>
        <w:spacing w:after="150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</w:pPr>
      <w:r w:rsidRPr="004464E2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t>Znovuzrozený minipivovar Chříč. Vařit</w:t>
      </w:r>
      <w:r w:rsidRPr="004464E2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br/>
      </w:r>
      <w:proofErr w:type="spellStart"/>
      <w:r w:rsidRPr="004464E2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t>Pazdrát</w:t>
      </w:r>
      <w:proofErr w:type="spellEnd"/>
      <w:r w:rsidRPr="004464E2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t xml:space="preserve"> a </w:t>
      </w:r>
      <w:proofErr w:type="spellStart"/>
      <w:r w:rsidRPr="004464E2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t>Nocturno</w:t>
      </w:r>
      <w:proofErr w:type="spellEnd"/>
      <w:r w:rsidRPr="004464E2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t xml:space="preserve"> pomáhají postižení</w:t>
      </w:r>
    </w:p>
    <w:p w:rsidR="004464E2" w:rsidRDefault="004464E2" w:rsidP="004464E2">
      <w:pPr>
        <w:shd w:val="clear" w:color="auto" w:fill="E1E1E1"/>
        <w:spacing w:after="0" w:line="288" w:lineRule="atLeast"/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cs-CZ"/>
        </w:rPr>
      </w:pPr>
      <w:r w:rsidRPr="004464E2">
        <w:rPr>
          <w:rFonts w:ascii="Arial" w:eastAsia="Times New Roman" w:hAnsi="Arial" w:cs="Arial"/>
          <w:b/>
          <w:bCs/>
          <w:noProof/>
          <w:color w:val="1D4382"/>
          <w:sz w:val="18"/>
          <w:szCs w:val="18"/>
          <w:lang w:eastAsia="cs-CZ"/>
        </w:rPr>
        <w:drawing>
          <wp:inline distT="0" distB="0" distL="0" distR="0" wp14:anchorId="21A07060" wp14:editId="444CC43D">
            <wp:extent cx="4381500" cy="2857500"/>
            <wp:effectExtent l="0" t="0" r="0" b="0"/>
            <wp:docPr id="1" name="obrázek 1" descr="Pivovar Chříč na Plzeňsku opět zahájil provoz. | na serveru Lidovky.cz | aktuální zprávy">
              <a:hlinkClick xmlns:a="http://schemas.openxmlformats.org/drawingml/2006/main" r:id="rId5" tooltip="&quot;Pivovar Chříč na Plzeňsku opět zahájil provoz. na serveru Lidovky.cz | aktuální zpráv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vovar Chříč na Plzeňsku opět zahájil provoz. | na serveru Lidovky.cz | aktuální zprávy">
                      <a:hlinkClick r:id="rId5" tooltip="&quot;Pivovar Chříč na Plzeňsku opět zahájil provoz. na serveru Lidovky.cz | aktuální zpráv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E2" w:rsidRPr="004464E2" w:rsidRDefault="004464E2" w:rsidP="004464E2">
      <w:pPr>
        <w:shd w:val="clear" w:color="auto" w:fill="E1E1E1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464E2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cs-CZ"/>
        </w:rPr>
        <w:t>PIVOVAR CHŘÍČ NA PLZEŇSKU OPĚT ZAHÁJIL PROVOZ. | FOTO: FACEBOOK PIVOVAR CHŘÍČ - PROPOLIS, O. S., REPROFOTO</w:t>
      </w:r>
    </w:p>
    <w:p w:rsidR="004464E2" w:rsidRPr="004464E2" w:rsidRDefault="004464E2" w:rsidP="004464E2">
      <w:pPr>
        <w:shd w:val="clear" w:color="auto" w:fill="E1E1E1"/>
        <w:spacing w:line="240" w:lineRule="auto"/>
        <w:jc w:val="center"/>
        <w:rPr>
          <w:rFonts w:ascii="Georgia" w:eastAsia="Times New Roman" w:hAnsi="Georgia" w:cs="Arial"/>
          <w:color w:val="000000"/>
          <w:sz w:val="30"/>
          <w:szCs w:val="30"/>
          <w:lang w:eastAsia="cs-CZ"/>
        </w:rPr>
      </w:pPr>
      <w:r w:rsidRPr="004464E2">
        <w:rPr>
          <w:rFonts w:ascii="Georgia" w:eastAsia="Times New Roman" w:hAnsi="Georgia" w:cs="Arial"/>
          <w:b/>
          <w:bCs/>
          <w:caps/>
          <w:color w:val="000000"/>
          <w:sz w:val="19"/>
          <w:szCs w:val="19"/>
          <w:lang w:eastAsia="cs-CZ"/>
        </w:rPr>
        <w:t>CHŘÍČ (PLZEŇSKO)</w:t>
      </w:r>
      <w:r w:rsidRPr="004464E2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 xml:space="preserve"> Pivo se v Chříči na Plzeňsku vařilo od 16. století až do doby po 2. světové válce. Teď je opět v provozu. Kromě sládka v něm od června pracuje pět mentálně postižených lidí, třikrát týdně pomáhají vařit pivo. V obnoveném minipivovaru koupíte jedenáctku </w:t>
      </w:r>
      <w:proofErr w:type="spellStart"/>
      <w:r w:rsidRPr="004464E2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>Pazdrát</w:t>
      </w:r>
      <w:proofErr w:type="spellEnd"/>
      <w:r w:rsidRPr="004464E2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 xml:space="preserve"> nebo polotmavou třináctku </w:t>
      </w:r>
      <w:proofErr w:type="spellStart"/>
      <w:r w:rsidRPr="004464E2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>Nocturno</w:t>
      </w:r>
      <w:proofErr w:type="spellEnd"/>
      <w:r w:rsidRPr="004464E2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>.</w:t>
      </w:r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proofErr w:type="spell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Chříčský</w:t>
      </w:r>
      <w:proofErr w:type="spell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minipivovar obnovilo místní občanské sdružení Propolis. Na rozjezd sociálního podniku Pivovar Chříč získalo evropský grant 5,5 milionu korun a další část financí dalo ze svého. </w:t>
      </w:r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Pivovar z 16. století skončil po 2. světové válce, poté objekty chátraly, řekla v sobotu Veronika </w:t>
      </w:r>
      <w:proofErr w:type="spell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Endrštová</w:t>
      </w:r>
      <w:proofErr w:type="spell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z Propolisu, který komplex koupil v roce 2009 za necelý milion korun a už ho téměř celý oživil.</w:t>
      </w:r>
    </w:p>
    <w:p w:rsidR="004464E2" w:rsidRPr="004464E2" w:rsidRDefault="004464E2" w:rsidP="004464E2">
      <w:pPr>
        <w:shd w:val="clear" w:color="auto" w:fill="E1E1E1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64E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Sociální podnik vs. chráněná dílna</w:t>
      </w:r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Sociální firma nazvaná Chráněný pivovar zaměstnala pět lidí z domova pro postižené osoby v Zavidově, kteří třikrát v týdnu pomáhají vařit pivo. „Jsou strašně šikovní a komunikativní. Normálně by byli zavřeni v ústavu. Čepují pivo, lahvují, dělají polepky, uklízejí,“ řekla </w:t>
      </w:r>
      <w:proofErr w:type="spell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Endrštová</w:t>
      </w:r>
      <w:proofErr w:type="spell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. </w:t>
      </w:r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Sdružení původně zvažovalo koncept chráněné dílny, které ale potřebují pravidelné</w:t>
      </w:r>
      <w:r w:rsidR="00C600C1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fldChar w:fldCharType="begin"/>
      </w: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instrText xml:space="preserve"> HYPERLINK "http://go.idnes.bbelements.com/please/redirect/104/1/10/7/?param=120552/114475_0_" \t "_blank" </w:instrText>
      </w: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fldChar w:fldCharType="separate"/>
      </w:r>
      <w:r w:rsidRPr="004464E2">
        <w:rPr>
          <w:rFonts w:ascii="Georgia" w:eastAsia="Times New Roman" w:hAnsi="Georgia" w:cs="Arial"/>
          <w:color w:val="0000FF"/>
          <w:sz w:val="24"/>
          <w:szCs w:val="24"/>
          <w:u w:val="single"/>
          <w:lang w:eastAsia="cs-CZ"/>
        </w:rPr>
        <w:t>dotace</w:t>
      </w: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fldChar w:fldCharType="end"/>
      </w: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 od státu. Alternativou je koncept sociálních podniků, jež se snaží řešit různé </w:t>
      </w: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lastRenderedPageBreak/>
        <w:t>společenské problémy provozováním ekonomické činnosti. Pivovar má vytvářet profit pro neziskové</w:t>
      </w:r>
      <w:r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</w:t>
      </w:r>
      <w:hyperlink r:id="rId7" w:tgtFrame="_blank" w:history="1">
        <w:r w:rsidRPr="004464E2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cs-CZ"/>
          </w:rPr>
          <w:t>aktivity</w:t>
        </w:r>
      </w:hyperlink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 v kultuře a vzdělávání. </w:t>
      </w:r>
      <w:hyperlink r:id="rId8" w:tgtFrame="_blank" w:history="1">
        <w:r w:rsidRPr="004464E2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cs-CZ"/>
          </w:rPr>
          <w:t>Pomoci</w:t>
        </w:r>
      </w:hyperlink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 má také rozvoji turistického ruchu.</w:t>
      </w:r>
    </w:p>
    <w:p w:rsidR="004464E2" w:rsidRPr="004464E2" w:rsidRDefault="004464E2" w:rsidP="004464E2">
      <w:pPr>
        <w:shd w:val="clear" w:color="auto" w:fill="E1E1E1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4464E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Obnova tradic a pospolitosti</w:t>
      </w:r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„Naší vizí je přetvořit celý areál v místo, kde se budou setkávat lidé se zájmem o historii, umění, krajinu, tradice a řemesla. Kromě pivovaru se nám podařilo vytvořit ve sladovně a zahradě místo pro setkávání, vybudovat v prvním patře sladovny interaktivní expozici o životě předků Muzeum každodennosti a v bývalých skladech otevřít komunitní centrum pro pravidelné volnočasové aktivity a vzdělávací akce pro školy, rodiny i veřejnost,“ řekl předseda sdružení Antonín </w:t>
      </w:r>
      <w:proofErr w:type="spell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Štogr</w:t>
      </w:r>
      <w:proofErr w:type="spell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. </w:t>
      </w:r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S většinou prací pomáhají přátelé a dobrovolníci z celého světa. Propolis se snaží v regionu obnovovat tradice, jako je masopust, adventní koncerty, poutě, a pořádá tábory pro děti. Dosud šlo do obnovy areálu do deseti milionů korun a desetitisíce brigádnických hodin. U pivovaru je ještě budova bývalé montovny, kde chce mít sdružení hospodu a malou </w:t>
      </w:r>
      <w:hyperlink r:id="rId9" w:tgtFrame="_blank" w:history="1">
        <w:r w:rsidRPr="004464E2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cs-CZ"/>
          </w:rPr>
          <w:t>ubytovnu</w:t>
        </w:r>
      </w:hyperlink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.</w:t>
      </w:r>
    </w:p>
    <w:p w:rsidR="004464E2" w:rsidRPr="004464E2" w:rsidRDefault="004464E2" w:rsidP="004464E2">
      <w:pPr>
        <w:shd w:val="clear" w:color="auto" w:fill="E1E1E1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proofErr w:type="spellStart"/>
      <w:r w:rsidRPr="004464E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Pazdrát</w:t>
      </w:r>
      <w:proofErr w:type="spellEnd"/>
      <w:r w:rsidRPr="004464E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a </w:t>
      </w:r>
      <w:proofErr w:type="spellStart"/>
      <w:r w:rsidRPr="004464E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Nocturno</w:t>
      </w:r>
      <w:proofErr w:type="spellEnd"/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„V pivovaru už se vaří jedenáctka </w:t>
      </w:r>
      <w:proofErr w:type="spell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Pazdrát</w:t>
      </w:r>
      <w:proofErr w:type="spell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a polotmavá třináctka </w:t>
      </w:r>
      <w:proofErr w:type="spell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Nocturno</w:t>
      </w:r>
      <w:proofErr w:type="spell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,“ řekl Petr Jakubíček z Propolisu. Utržené peníze z piva, prodávaného po celý týden v PET lahvích nebo v sudech, půjdou na udržitelnost a rozšíření výroby piva.</w:t>
      </w:r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První zmínka o pivovaru, který tvoří komplex tří budov, sahá do roku 1547. Od roku 1902 byl v </w:t>
      </w:r>
      <w:hyperlink r:id="rId10" w:tgtFrame="_blank" w:history="1">
        <w:r w:rsidRPr="004464E2">
          <w:rPr>
            <w:rFonts w:ascii="Georgia" w:eastAsia="Times New Roman" w:hAnsi="Georgia" w:cs="Arial"/>
            <w:color w:val="0000FF"/>
            <w:sz w:val="24"/>
            <w:szCs w:val="24"/>
            <w:u w:val="single"/>
            <w:lang w:eastAsia="cs-CZ"/>
          </w:rPr>
          <w:t>majetku</w:t>
        </w:r>
      </w:hyperlink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 rodiny Konopásků, kteří ho zmodernizovali, a měl roční výstav asi 1000 hektolitrů; současná výroba je desetinová. Po zestátnění bylo zařízení prodáno do šrotu, objekt začalo využívat zemědělské družstvo jako sklad a sýpku.</w:t>
      </w:r>
    </w:p>
    <w:p w:rsidR="004464E2" w:rsidRPr="004464E2" w:rsidRDefault="004464E2" w:rsidP="004464E2">
      <w:pPr>
        <w:shd w:val="clear" w:color="auto" w:fill="E1E1E1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V sobotu odpoledne </w:t>
      </w:r>
      <w:proofErr w:type="gram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začal</w:t>
      </w:r>
      <w:proofErr w:type="gram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u pivovaru už šestý benefiční festival </w:t>
      </w:r>
      <w:proofErr w:type="gram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Křič</w:t>
      </w:r>
      <w:proofErr w:type="gram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Fest</w:t>
      </w:r>
      <w:proofErr w:type="spellEnd"/>
      <w:r w:rsidRPr="004464E2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 s osmi kapelami a pěti divadelními soubory.</w:t>
      </w:r>
    </w:p>
    <w:p w:rsidR="004464E2" w:rsidRPr="004464E2" w:rsidRDefault="004464E2" w:rsidP="004464E2">
      <w:pPr>
        <w:shd w:val="clear" w:color="auto" w:fill="E1E1E1"/>
        <w:spacing w:after="0"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464E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Zdroj:</w:t>
      </w:r>
      <w:hyperlink r:id="rId11" w:history="1">
        <w:r w:rsidRPr="004464E2">
          <w:rPr>
            <w:rFonts w:ascii="Arial" w:eastAsia="Times New Roman" w:hAnsi="Arial" w:cs="Arial"/>
            <w:color w:val="1D4382"/>
            <w:sz w:val="18"/>
            <w:szCs w:val="18"/>
            <w:u w:val="single"/>
            <w:lang w:eastAsia="cs-CZ"/>
          </w:rPr>
          <w:t>http://www.lidovky.cz/v-chrici-na-plzensku-obnovili-cinnost-pivovaru-prijali-postizene-1cx-/pivo.aspx?c=A150829_200237_ln-pivo_sho</w:t>
        </w:r>
      </w:hyperlink>
    </w:p>
    <w:p w:rsidR="00961955" w:rsidRDefault="00961955"/>
    <w:sectPr w:rsidR="0096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A74"/>
    <w:multiLevelType w:val="multilevel"/>
    <w:tmpl w:val="47C6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BE"/>
    <w:rsid w:val="003043BE"/>
    <w:rsid w:val="004464E2"/>
    <w:rsid w:val="00961955"/>
    <w:rsid w:val="00C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A27E0-11EF-4B8A-89BB-38552067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048">
              <w:marLeft w:val="10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7028">
          <w:marLeft w:val="109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4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idnes.bbelements.com/please/redirect/104/1/10/7/?param=119759/114094_0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.idnes.bbelements.com/please/redirect/104/1/10/7/?param=123224/116882_0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dovky.cz/v-chrici-na-plzensku-obnovili-cinnost-pivovaru-prijali-postizene-1cx-/pivo.aspx?c=A150829_200237_ln-pivo_sho" TargetMode="External"/><Relationship Id="rId5" Type="http://schemas.openxmlformats.org/officeDocument/2006/relationships/hyperlink" Target="http://www.lidovky.cz/foto.aspx?r=ln-pivo&amp;foto1=SHO5d93f8_chric.jpg" TargetMode="External"/><Relationship Id="rId10" Type="http://schemas.openxmlformats.org/officeDocument/2006/relationships/hyperlink" Target="http://go.idnes.bbelements.com/please/redirect/104/1/10/7/?param=120665/114501_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idnes.bbelements.com/please/redirect/104/1/10/7/?param=120152/114275_0_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Toušková</dc:creator>
  <cp:keywords/>
  <dc:description/>
  <cp:lastModifiedBy>Miroslava Toušková</cp:lastModifiedBy>
  <cp:revision>4</cp:revision>
  <dcterms:created xsi:type="dcterms:W3CDTF">2015-09-24T11:34:00Z</dcterms:created>
  <dcterms:modified xsi:type="dcterms:W3CDTF">2015-09-24T11:35:00Z</dcterms:modified>
</cp:coreProperties>
</file>